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34" w:rsidRDefault="00E72796">
      <w:r>
        <w:t>Fachcurriculum Geschichte (Stand September 2018) - Oberstufe</w:t>
      </w:r>
    </w:p>
    <w:tbl>
      <w:tblPr>
        <w:tblStyle w:val="Tabellenraster"/>
        <w:tblW w:w="14843" w:type="dxa"/>
        <w:tblLook w:val="04A0" w:firstRow="1" w:lastRow="0" w:firstColumn="1" w:lastColumn="0" w:noHBand="0" w:noVBand="1"/>
      </w:tblPr>
      <w:tblGrid>
        <w:gridCol w:w="4800"/>
        <w:gridCol w:w="5241"/>
        <w:gridCol w:w="4802"/>
      </w:tblGrid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Klassenstufe / historische Inhalte (verbindlich)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 xml:space="preserve">Problemorientierte Fragestellung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Kompetenzen/ Methoden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E 1: Vergangenheit und Gegenwart –Lernen aus der Geschichte?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Konstruktion und </w:t>
            </w:r>
            <w:r>
              <w:t>Dekonstruktion von Geschichte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Narration 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Christen und Juden in der Antike (Diaspora)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Arabischer Konflikt (Israel-Palästina)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Geschichte – nur Daten und Fakten?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Unser Schulbuch – eine zuverlässige Darstellung?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Quelle – eine verlässliche Grundlage?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Gedenk</w:t>
            </w:r>
            <w:r>
              <w:t>tage – Gedächtniskultur – Geschichte erinnert (uns)?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Methoden und Kompetenzen der Sekundarstufe I sollen in der Oberstufe vertieft werden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Wahrnehmungskompetenz (historische Zeugnisse wahrnehmen und Fragen an sie richten)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Erschließungskompetenz (Umgang </w:t>
            </w:r>
            <w:r>
              <w:t>mit Quellen jeglicher Art üben; Sachanalyse; sicheres Anwenden der Fachsprache; „</w:t>
            </w:r>
            <w:proofErr w:type="spellStart"/>
            <w:r>
              <w:t>Klausurentraining</w:t>
            </w:r>
            <w:proofErr w:type="spellEnd"/>
            <w:r>
              <w:t>“)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Sachurteilskompetenz ( Zusammenhänge erkennen und formulieren können)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Orientierungskompetenz (durch Konstruktion und Dekonstruktion von Geschichte kommen </w:t>
            </w:r>
            <w:r>
              <w:t xml:space="preserve">die </w:t>
            </w:r>
            <w:proofErr w:type="spellStart"/>
            <w:r>
              <w:t>SchülerInnen</w:t>
            </w:r>
            <w:proofErr w:type="spellEnd"/>
            <w:r>
              <w:t xml:space="preserve"> zu einem Werturteil mit Bezug zur Gegenwart)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E 2: Kulturkontakte: Konfrontation, Abgrenzung oder Integration?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5"/>
              </w:numPr>
              <w:spacing w:after="0" w:line="240" w:lineRule="auto"/>
            </w:pPr>
            <w:r>
              <w:t xml:space="preserve">Migration </w:t>
            </w:r>
          </w:p>
          <w:p w:rsidR="00FD0A34" w:rsidRDefault="00E7279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Imperialismus 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Migration (am Beispiel Völkerwanderung, Juden im Mittelalter,  Spanien-Südamerika oder USA) – Eroberu</w:t>
            </w:r>
            <w:r>
              <w:t>ng oder Assimilation?</w:t>
            </w:r>
          </w:p>
          <w:p w:rsidR="00FD0A34" w:rsidRDefault="00E72796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Expansion europäischer Staaten  am Beispiel Großbritanniens (wahlweise auch Deutsches Kaiserreich) – ein Gewinn für alle?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s.o.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E 3: Wandel von Wirtschaft und Gesellschaft –Kontinuität und Brüche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Feudalismus</w:t>
            </w:r>
          </w:p>
          <w:p w:rsidR="00FD0A34" w:rsidRDefault="00FD0A34">
            <w:pPr>
              <w:pStyle w:val="Listenabsatz"/>
              <w:spacing w:after="0" w:line="240" w:lineRule="auto"/>
              <w:ind w:left="360"/>
            </w:pPr>
          </w:p>
          <w:p w:rsidR="00FD0A34" w:rsidRDefault="00E72796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Industrialisierung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>
              <w:t>Grundherrschaft – Unterdrückung oder Gewinn für beide Seiten?</w:t>
            </w:r>
          </w:p>
          <w:p w:rsidR="00FD0A34" w:rsidRDefault="00E7279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Industrialisierung – eine (industrielle) Revolution?</w:t>
            </w:r>
          </w:p>
          <w:p w:rsidR="00FD0A34" w:rsidRDefault="00E7279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Industrialisierung – Wohlstand für alle?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s.o.</w:t>
            </w:r>
          </w:p>
        </w:tc>
      </w:tr>
    </w:tbl>
    <w:p w:rsidR="00FD0A34" w:rsidRDefault="00FD0A34"/>
    <w:tbl>
      <w:tblPr>
        <w:tblStyle w:val="Tabellenraster"/>
        <w:tblW w:w="14843" w:type="dxa"/>
        <w:tblLook w:val="04A0" w:firstRow="1" w:lastRow="0" w:firstColumn="1" w:lastColumn="0" w:noHBand="0" w:noVBand="1"/>
      </w:tblPr>
      <w:tblGrid>
        <w:gridCol w:w="4800"/>
        <w:gridCol w:w="5241"/>
        <w:gridCol w:w="4802"/>
      </w:tblGrid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lastRenderedPageBreak/>
              <w:t>Klassenstufe / historische Inhalte (verbindlich)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 xml:space="preserve">Problemorientierte Fragestellung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Kompetenzen/ Methoden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Q1.1 Menschenrechte aus universal-historischer Perspektive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Philosophie der Aufklärung</w:t>
            </w:r>
          </w:p>
          <w:p w:rsidR="00FD0A34" w:rsidRDefault="00E72796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Die Erklärung der Menschen- und Bürgerrechte in der Französischen Revolution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Die Debatte um die Grundrechte in Deutschland 1848/49</w:t>
            </w:r>
          </w:p>
          <w:p w:rsidR="00FD0A34" w:rsidRDefault="00FD0A34">
            <w:pPr>
              <w:pStyle w:val="Listenabsatz"/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6"/>
              </w:numPr>
              <w:spacing w:after="0" w:line="240" w:lineRule="auto"/>
            </w:pPr>
            <w:r>
              <w:t>Grundrechte i</w:t>
            </w:r>
            <w:r>
              <w:t>m Grundgesetz der BRD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Staatstheoretiker wie z.B. Hobbes, Rousseau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Menschenrechte in der Französischen Revolution und/oder in der amerikanischen Unabhängigkeitserklärung- warum nicht allen Menschen zugestanden? Anspruch und Wirklichkeit! 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Bürgerrechte </w:t>
            </w:r>
            <w:r>
              <w:t>- Menschenrechte?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Methoden und Kompetenzen der Sekundarstufe I sollen in der Oberstufe vertieft werden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Wahrnehmungskompetenz (historische Zeugnisse wahrnehmen und Fragen an sie richten)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Erschließungskompetenz (Umgang mit Quellen jeglicher Art üben; Sac</w:t>
            </w:r>
            <w:r>
              <w:t>hanalyse; sicheres Anwenden der Fachsprache; „</w:t>
            </w:r>
            <w:proofErr w:type="spellStart"/>
            <w:r>
              <w:t>Klausurentraining</w:t>
            </w:r>
            <w:proofErr w:type="spellEnd"/>
            <w:r>
              <w:t>“)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Sachurteilskompetenz ( Zusammenhänge erkennen und formulieren können)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Orientierungskompetenz (durch Konstruktion und Dekonstruktion von Geschichte kommen die </w:t>
            </w:r>
            <w:proofErr w:type="spellStart"/>
            <w:r>
              <w:t>SchülerInnen</w:t>
            </w:r>
            <w:proofErr w:type="spellEnd"/>
            <w:r>
              <w:t xml:space="preserve"> zu einem Werturteil</w:t>
            </w:r>
            <w:r>
              <w:t xml:space="preserve"> mit Bezug zur Gegenwart)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Q1.2 Nationale Identitäten seit dem 19. Jahrhundert - Realität oder Konstruktion?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Der Weg zum Nationalstaat im 19. Jh. (1848/49 bis Bismarck)</w:t>
            </w: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Nationalismus und Weltpolitik vor dem Ersten Weltkrieg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Das geteilte Deutschland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numPr>
                <w:ilvl w:val="0"/>
                <w:numId w:val="7"/>
              </w:numPr>
              <w:spacing w:after="0" w:line="240" w:lineRule="auto"/>
            </w:pPr>
            <w:r>
              <w:t>Was ist eine Nation?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Die Einigung von Deutschland – von unten oder von oben?</w:t>
            </w: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 xml:space="preserve">Weg in die Katastrophe? Deutschlands Weltpolitik – unbewusst hineingerutscht oder bewusst in die Krise gesteuert? </w:t>
            </w:r>
          </w:p>
          <w:p w:rsidR="00FD0A34" w:rsidRDefault="00E72796">
            <w:pPr>
              <w:pStyle w:val="Listenabsatz"/>
              <w:spacing w:after="0" w:line="240" w:lineRule="auto"/>
              <w:ind w:left="360"/>
            </w:pPr>
            <w:r>
              <w:t>Außenpolitik unter Bismarck und Wilhelm II. sowie politische G</w:t>
            </w:r>
            <w:r>
              <w:t>esamtsituation in Europa bis zur Julikrise 1914</w:t>
            </w:r>
          </w:p>
          <w:p w:rsidR="00FD0A34" w:rsidRDefault="00E72796">
            <w:pPr>
              <w:pStyle w:val="Listenabsatz"/>
              <w:numPr>
                <w:ilvl w:val="0"/>
                <w:numId w:val="7"/>
              </w:numPr>
              <w:spacing w:after="0" w:line="240" w:lineRule="auto"/>
            </w:pPr>
            <w:r>
              <w:t>Zwei Staaten – eine Nation?</w:t>
            </w:r>
          </w:p>
          <w:p w:rsidR="00FD0A34" w:rsidRDefault="00E72796">
            <w:pPr>
              <w:pStyle w:val="Listenabsatz"/>
              <w:spacing w:after="0" w:line="240" w:lineRule="auto"/>
              <w:ind w:left="360"/>
            </w:pPr>
            <w:r>
              <w:t>Die Staatengründung BRD und DDR im Vergleich</w:t>
            </w:r>
          </w:p>
          <w:p w:rsidR="00FD0A34" w:rsidRDefault="00E72796">
            <w:pPr>
              <w:pStyle w:val="Listenabsatz"/>
              <w:spacing w:after="0" w:line="240" w:lineRule="auto"/>
            </w:pPr>
            <w:r>
              <w:t xml:space="preserve">      die Wiedervereinigung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s.o.</w:t>
            </w:r>
          </w:p>
        </w:tc>
      </w:tr>
    </w:tbl>
    <w:p w:rsidR="00FD0A34" w:rsidRDefault="00E72796">
      <w:r>
        <w:br w:type="page"/>
      </w:r>
    </w:p>
    <w:p w:rsidR="00FD0A34" w:rsidRDefault="00FD0A34"/>
    <w:tbl>
      <w:tblPr>
        <w:tblStyle w:val="Tabellenraster"/>
        <w:tblW w:w="14843" w:type="dxa"/>
        <w:tblLook w:val="04A0" w:firstRow="1" w:lastRow="0" w:firstColumn="1" w:lastColumn="0" w:noHBand="0" w:noVBand="1"/>
      </w:tblPr>
      <w:tblGrid>
        <w:gridCol w:w="4800"/>
        <w:gridCol w:w="5241"/>
        <w:gridCol w:w="4802"/>
      </w:tblGrid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Klassenstufe / historische Inhalte (verbindlich)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 xml:space="preserve">Problemorientierte Fragestellung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 xml:space="preserve">Kompetenzen/ </w:t>
            </w:r>
            <w:r>
              <w:t>Methoden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4A5089">
            <w:pPr>
              <w:spacing w:after="0" w:line="240" w:lineRule="auto"/>
            </w:pPr>
            <w:r>
              <w:t xml:space="preserve">Q 2.1 </w:t>
            </w:r>
            <w:r w:rsidR="00E72796">
              <w:t>Diktatur und Demokratie im Zeitalter der Extreme</w:t>
            </w:r>
          </w:p>
          <w:p w:rsidR="00FD0A34" w:rsidRDefault="00455998">
            <w:pPr>
              <w:spacing w:after="0" w:line="240" w:lineRule="auto"/>
            </w:pPr>
            <w:r>
              <w:t>Weltanschauungen und Gesellschaftskonzeptionen des 19. Und 20 Jh.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Die Weimarer Republik</w:t>
            </w:r>
            <w:r w:rsidR="00455998">
              <w:t xml:space="preserve"> – Chancen und Scheitern der ersten deutschen Demokratie</w:t>
            </w:r>
          </w:p>
          <w:p w:rsidR="00455998" w:rsidRDefault="00455998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Nationalsozialistische Diktatur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Sozialismus in der DDR</w:t>
            </w: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FD0A34">
            <w:pPr>
              <w:pStyle w:val="Listenabsatz"/>
              <w:spacing w:after="0" w:line="240" w:lineRule="auto"/>
              <w:ind w:left="1080"/>
            </w:pP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Liberalismus – Sozialismus – Faschismus als politische Strömungen des </w:t>
            </w:r>
            <w:r w:rsidR="00455998">
              <w:t xml:space="preserve">19. + </w:t>
            </w:r>
            <w:r>
              <w:t>20. Jahrhunderts</w:t>
            </w:r>
          </w:p>
          <w:p w:rsidR="00FD0A34" w:rsidRDefault="00FD0A34">
            <w:pPr>
              <w:pStyle w:val="Listenabsatz"/>
              <w:spacing w:after="0" w:line="240" w:lineRule="auto"/>
            </w:pPr>
          </w:p>
          <w:p w:rsidR="00455998" w:rsidRDefault="00E72796" w:rsidP="00455998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Weimarer Republik – zu liberal ?</w:t>
            </w:r>
          </w:p>
          <w:p w:rsidR="00455998" w:rsidRDefault="00455998" w:rsidP="00455998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Zwangsläufiges Scheitern?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Der Nationalsozialismus – der faschistische Staat</w:t>
            </w:r>
          </w:p>
          <w:p w:rsidR="00455998" w:rsidRDefault="00455998" w:rsidP="00455998">
            <w:pPr>
              <w:pStyle w:val="Listenabsatz"/>
              <w:spacing w:after="0" w:line="240" w:lineRule="auto"/>
              <w:ind w:left="360"/>
            </w:pP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Sozialismus am Beispiel der DDR – Staat und Gesellschaft zwischen Anspruch und Wirklichkeit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Die Methoden und Kompetenzen der Sekundarstufe I sollen in der Oberstufe v</w:t>
            </w:r>
            <w:r>
              <w:t>ertieft werden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Wahrnehmungskompetenz (historische Zeugnisse wahrnehmen und Fragen an sie richten)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Erschließungskompetenz (Umgang mit Quellen jeglicher Art üben; Sachanalyse; sicheres Anwe</w:t>
            </w:r>
            <w:r w:rsidR="00455998">
              <w:t>nden der Fachsprache; „Klausur</w:t>
            </w:r>
            <w:bookmarkStart w:id="0" w:name="_GoBack"/>
            <w:bookmarkEnd w:id="0"/>
            <w:r>
              <w:t>training“)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Sachurteilskompetenz ( Zus</w:t>
            </w:r>
            <w:r>
              <w:t>ammenhänge erkennen und formulieren können)</w:t>
            </w:r>
          </w:p>
          <w:p w:rsidR="00FD0A34" w:rsidRDefault="00E7279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 xml:space="preserve">Orientierungskompetenz (durch Konstruktion und Dekonstruktion von Geschichte kommen die </w:t>
            </w:r>
            <w:proofErr w:type="spellStart"/>
            <w:r>
              <w:t>SchülerInnen</w:t>
            </w:r>
            <w:proofErr w:type="spellEnd"/>
            <w:r>
              <w:t xml:space="preserve"> zu einem Werturteil mit Bezug zur Gegenwart)</w:t>
            </w:r>
          </w:p>
        </w:tc>
      </w:tr>
      <w:tr w:rsidR="00FD0A34">
        <w:trPr>
          <w:trHeight w:val="276"/>
        </w:trPr>
        <w:tc>
          <w:tcPr>
            <w:tcW w:w="4800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Q2.2. Dauerhafter Frieden – eine Utopie?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Friedensverträge</w:t>
            </w:r>
            <w:r w:rsidR="00455998">
              <w:t>- der Wiener Kongress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Internationale Beziehungen in einer bipolaren Welt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spacing w:after="0" w:line="240" w:lineRule="auto"/>
            </w:pPr>
          </w:p>
          <w:p w:rsidR="00FD0A34" w:rsidRDefault="00FD0A34">
            <w:pPr>
              <w:pStyle w:val="Listenabsatz"/>
              <w:spacing w:after="0" w:line="240" w:lineRule="auto"/>
              <w:ind w:left="1080"/>
            </w:pPr>
          </w:p>
        </w:tc>
        <w:tc>
          <w:tcPr>
            <w:tcW w:w="5241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Analyse und Vergleich verschiedener Friedensverträge, z.B. Westfälischer Frieden, Wiener Kongress, Versailler Vertrag, Potsdamer Konferenz </w:t>
            </w:r>
          </w:p>
          <w:p w:rsidR="00FD0A34" w:rsidRDefault="00FD0A34">
            <w:pPr>
              <w:spacing w:after="0" w:line="240" w:lineRule="auto"/>
            </w:pPr>
          </w:p>
          <w:p w:rsidR="00FD0A34" w:rsidRDefault="00E72796">
            <w:pPr>
              <w:spacing w:after="0" w:line="240" w:lineRule="auto"/>
            </w:pPr>
            <w:r>
              <w:t>Wettrüsten / Aufrüstung als Mittel der Friedenssicherung?</w:t>
            </w:r>
          </w:p>
          <w:p w:rsidR="00FD0A34" w:rsidRDefault="00E72796">
            <w:pPr>
              <w:pStyle w:val="Listenabsatz"/>
              <w:spacing w:after="0" w:line="240" w:lineRule="auto"/>
            </w:pPr>
            <w:r>
              <w:t xml:space="preserve">  </w:t>
            </w:r>
            <w:r>
              <w:t xml:space="preserve">   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FD0A34" w:rsidRDefault="00E72796">
            <w:pPr>
              <w:spacing w:after="0" w:line="240" w:lineRule="auto"/>
            </w:pPr>
            <w:r>
              <w:t>s.o.</w:t>
            </w:r>
          </w:p>
        </w:tc>
      </w:tr>
    </w:tbl>
    <w:p w:rsidR="00FD0A34" w:rsidRDefault="00FD0A34"/>
    <w:sectPr w:rsidR="00FD0A34">
      <w:pgSz w:w="16838" w:h="11906" w:orient="landscape"/>
      <w:pgMar w:top="1134" w:right="107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F15"/>
    <w:multiLevelType w:val="multilevel"/>
    <w:tmpl w:val="3F8AE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1674313"/>
    <w:multiLevelType w:val="multilevel"/>
    <w:tmpl w:val="E83E5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E7397E"/>
    <w:multiLevelType w:val="multilevel"/>
    <w:tmpl w:val="CFB4DC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3165EF"/>
    <w:multiLevelType w:val="multilevel"/>
    <w:tmpl w:val="B6A202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9CA38F5"/>
    <w:multiLevelType w:val="multilevel"/>
    <w:tmpl w:val="A1C228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50B4F06"/>
    <w:multiLevelType w:val="multilevel"/>
    <w:tmpl w:val="A5BEF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B384FC0"/>
    <w:multiLevelType w:val="multilevel"/>
    <w:tmpl w:val="A08ED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43C1C9C"/>
    <w:multiLevelType w:val="multilevel"/>
    <w:tmpl w:val="A8FA1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68D4C7D"/>
    <w:multiLevelType w:val="multilevel"/>
    <w:tmpl w:val="3962C46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34"/>
    <w:rsid w:val="00455998"/>
    <w:rsid w:val="004A5089"/>
    <w:rsid w:val="00E72796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4B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8F04B1"/>
    <w:pPr>
      <w:ind w:left="720"/>
      <w:contextualSpacing/>
    </w:p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inhalt"/>
    <w:qFormat/>
  </w:style>
  <w:style w:type="table" w:styleId="Tabellenraster">
    <w:name w:val="Table Grid"/>
    <w:basedOn w:val="NormaleTabelle"/>
    <w:uiPriority w:val="59"/>
    <w:rsid w:val="008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4B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8F04B1"/>
    <w:pPr>
      <w:ind w:left="720"/>
      <w:contextualSpacing/>
    </w:pPr>
  </w:style>
  <w:style w:type="paragraph" w:customStyle="1" w:styleId="Tabelleninhalt">
    <w:name w:val="Tabelleninhalt"/>
    <w:basedOn w:val="Standard"/>
    <w:qFormat/>
  </w:style>
  <w:style w:type="paragraph" w:customStyle="1" w:styleId="Tabellenberschrift">
    <w:name w:val="Tabellenüberschrift"/>
    <w:basedOn w:val="Tabelleninhalt"/>
    <w:qFormat/>
  </w:style>
  <w:style w:type="table" w:styleId="Tabellenraster">
    <w:name w:val="Table Grid"/>
    <w:basedOn w:val="NormaleTabelle"/>
    <w:uiPriority w:val="59"/>
    <w:rsid w:val="008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Dörte</dc:creator>
  <cp:lastModifiedBy>doesg</cp:lastModifiedBy>
  <cp:revision>2</cp:revision>
  <cp:lastPrinted>2017-09-05T15:13:00Z</cp:lastPrinted>
  <dcterms:created xsi:type="dcterms:W3CDTF">2018-09-25T14:12:00Z</dcterms:created>
  <dcterms:modified xsi:type="dcterms:W3CDTF">2018-09-25T14:12:00Z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